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  <w:t>住房公积金销户申请表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年    月    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290"/>
        <w:gridCol w:w="2460"/>
        <w:gridCol w:w="630"/>
        <w:gridCol w:w="915"/>
        <w:gridCol w:w="1393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职工人数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单位公积金账号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销户原因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4" w:hRule="atLeast"/>
        </w:trPr>
        <w:tc>
          <w:tcPr>
            <w:tcW w:w="616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销户单位意见</w:t>
            </w:r>
          </w:p>
        </w:tc>
        <w:tc>
          <w:tcPr>
            <w:tcW w:w="3750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签章 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年    月    日</w:t>
            </w:r>
          </w:p>
        </w:tc>
        <w:tc>
          <w:tcPr>
            <w:tcW w:w="630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主管部门意见</w:t>
            </w:r>
          </w:p>
        </w:tc>
        <w:tc>
          <w:tcPr>
            <w:tcW w:w="3526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1920" w:firstLineChars="8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签章 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4" w:hRule="atLeast"/>
        </w:trPr>
        <w:tc>
          <w:tcPr>
            <w:tcW w:w="616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中心意见</w:t>
            </w:r>
          </w:p>
        </w:tc>
        <w:tc>
          <w:tcPr>
            <w:tcW w:w="7906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  <w:p>
            <w:pPr>
              <w:ind w:firstLine="5040" w:firstLineChars="21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签章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注：本表一式两份，报市住房公积金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管理中心。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说明：办理销户手续需提供以下材料：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1.《住房公积金销户申请表》两份，《销户单位人员情况表》及销户人员身份证复印件；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2.公积金销户申请报告（内容：职工住房公积金缴交情况，单位销户原因等情况）；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3.企业在工商部门的营业执照注销手续，行政事业单位需要主管部门下达的单位撤销文件，人民法院宣布企业破产判决书等文件及复印件。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E02E6"/>
    <w:rsid w:val="02EB72B0"/>
    <w:rsid w:val="24F3487A"/>
    <w:rsid w:val="2E4F4D58"/>
    <w:rsid w:val="2FC25E3F"/>
    <w:rsid w:val="4FAE02E6"/>
    <w:rsid w:val="50CD6150"/>
    <w:rsid w:val="60DC676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2018-06-29T02:03:00Z</dcterms:created>
  <dc:creator>木落Shirley</dc:creator>
  <cp:lastModifiedBy>崔爱民</cp:lastModifiedBy>
  <dcterms:modified xsi:type="dcterms:W3CDTF">2018-06-29T02:31:26Z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